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94" w:rsidRDefault="00B06894">
      <w:pPr>
        <w:rPr>
          <w:b/>
          <w:sz w:val="32"/>
          <w:szCs w:val="32"/>
          <w:u w:val="single"/>
        </w:rPr>
      </w:pPr>
      <w:bookmarkStart w:id="0" w:name="_GoBack"/>
      <w:bookmarkEnd w:id="0"/>
      <w:proofErr w:type="spellStart"/>
      <w:r>
        <w:rPr>
          <w:b/>
          <w:sz w:val="32"/>
          <w:szCs w:val="32"/>
          <w:u w:val="single"/>
        </w:rPr>
        <w:t>Acocks</w:t>
      </w:r>
      <w:proofErr w:type="spellEnd"/>
      <w:r>
        <w:rPr>
          <w:b/>
          <w:sz w:val="32"/>
          <w:szCs w:val="32"/>
          <w:u w:val="single"/>
        </w:rPr>
        <w:t xml:space="preserve"> Green Medical </w:t>
      </w:r>
      <w:proofErr w:type="gramStart"/>
      <w:r>
        <w:rPr>
          <w:b/>
          <w:sz w:val="32"/>
          <w:szCs w:val="32"/>
          <w:u w:val="single"/>
        </w:rPr>
        <w:t>Centre  -</w:t>
      </w:r>
      <w:proofErr w:type="gramEnd"/>
      <w:r>
        <w:rPr>
          <w:b/>
          <w:sz w:val="32"/>
          <w:szCs w:val="32"/>
          <w:u w:val="single"/>
        </w:rPr>
        <w:t xml:space="preserve"> Patient Satisfaction Survey  - March 2018 </w:t>
      </w:r>
    </w:p>
    <w:p w:rsidR="00315DFA" w:rsidRDefault="00315DFA">
      <w:pPr>
        <w:rPr>
          <w:sz w:val="28"/>
          <w:szCs w:val="28"/>
        </w:rPr>
      </w:pPr>
      <w:r w:rsidRPr="00315DFA">
        <w:rPr>
          <w:b/>
          <w:sz w:val="28"/>
          <w:szCs w:val="28"/>
        </w:rPr>
        <w:t>Date</w:t>
      </w:r>
      <w:r w:rsidR="00D90013">
        <w:rPr>
          <w:sz w:val="28"/>
          <w:szCs w:val="28"/>
        </w:rPr>
        <w:t xml:space="preserve">: </w:t>
      </w:r>
      <w:r w:rsidR="00DE38A3">
        <w:rPr>
          <w:sz w:val="28"/>
          <w:szCs w:val="28"/>
        </w:rPr>
        <w:t>Monday 6</w:t>
      </w:r>
      <w:r w:rsidR="00DE38A3" w:rsidRPr="00DE38A3">
        <w:rPr>
          <w:sz w:val="28"/>
          <w:szCs w:val="28"/>
          <w:vertAlign w:val="superscript"/>
        </w:rPr>
        <w:t>th</w:t>
      </w:r>
      <w:r w:rsidR="00DE38A3">
        <w:rPr>
          <w:sz w:val="28"/>
          <w:szCs w:val="28"/>
        </w:rPr>
        <w:t xml:space="preserve"> August 2018</w:t>
      </w:r>
    </w:p>
    <w:p w:rsidR="00B06894" w:rsidRDefault="00315DFA">
      <w:pPr>
        <w:rPr>
          <w:sz w:val="28"/>
          <w:szCs w:val="28"/>
        </w:rPr>
      </w:pPr>
      <w:r w:rsidRPr="00315DFA">
        <w:rPr>
          <w:b/>
          <w:sz w:val="28"/>
          <w:szCs w:val="28"/>
        </w:rPr>
        <w:t>Audit start date</w:t>
      </w:r>
      <w:r w:rsidR="00540F66">
        <w:rPr>
          <w:sz w:val="28"/>
          <w:szCs w:val="28"/>
        </w:rPr>
        <w:t xml:space="preserve">: </w:t>
      </w:r>
      <w:r w:rsidR="00B06894">
        <w:rPr>
          <w:sz w:val="28"/>
          <w:szCs w:val="28"/>
        </w:rPr>
        <w:t xml:space="preserve">05.03. </w:t>
      </w:r>
      <w:proofErr w:type="gramStart"/>
      <w:r w:rsidR="00B06894">
        <w:rPr>
          <w:sz w:val="28"/>
          <w:szCs w:val="28"/>
        </w:rPr>
        <w:t xml:space="preserve">2018 </w:t>
      </w:r>
      <w:r w:rsidR="00700145">
        <w:rPr>
          <w:sz w:val="28"/>
          <w:szCs w:val="28"/>
        </w:rPr>
        <w:t xml:space="preserve"> –</w:t>
      </w:r>
      <w:proofErr w:type="gramEnd"/>
      <w:r w:rsidR="00700145">
        <w:rPr>
          <w:sz w:val="28"/>
          <w:szCs w:val="28"/>
        </w:rPr>
        <w:t xml:space="preserve"> </w:t>
      </w:r>
      <w:r w:rsidR="00B06894">
        <w:rPr>
          <w:sz w:val="28"/>
          <w:szCs w:val="28"/>
        </w:rPr>
        <w:t xml:space="preserve">29.03.2018 </w:t>
      </w:r>
    </w:p>
    <w:p w:rsidR="00B06894" w:rsidRDefault="00DF1139">
      <w:pPr>
        <w:rPr>
          <w:sz w:val="28"/>
          <w:szCs w:val="28"/>
        </w:rPr>
      </w:pPr>
      <w:r w:rsidRPr="00315DFA">
        <w:rPr>
          <w:b/>
          <w:sz w:val="28"/>
          <w:szCs w:val="28"/>
        </w:rPr>
        <w:t>AIM</w:t>
      </w:r>
      <w:r w:rsidR="00D90013">
        <w:rPr>
          <w:sz w:val="28"/>
          <w:szCs w:val="28"/>
        </w:rPr>
        <w:t xml:space="preserve">: </w:t>
      </w:r>
      <w:r w:rsidR="00430881">
        <w:rPr>
          <w:sz w:val="28"/>
          <w:szCs w:val="28"/>
        </w:rPr>
        <w:t xml:space="preserve">To gather and analyse </w:t>
      </w:r>
      <w:r w:rsidR="00B06894">
        <w:rPr>
          <w:sz w:val="28"/>
          <w:szCs w:val="28"/>
        </w:rPr>
        <w:t xml:space="preserve">patient feedback relating to patient satisfaction within our reception area and the communication of our services. </w:t>
      </w:r>
    </w:p>
    <w:p w:rsidR="00DF1139" w:rsidRPr="00430881" w:rsidRDefault="00C37AE5">
      <w:pPr>
        <w:rPr>
          <w:b/>
          <w:sz w:val="28"/>
          <w:szCs w:val="28"/>
        </w:rPr>
      </w:pPr>
      <w:r w:rsidRPr="00430881">
        <w:rPr>
          <w:b/>
          <w:sz w:val="28"/>
          <w:szCs w:val="28"/>
        </w:rPr>
        <w:t xml:space="preserve">The </w:t>
      </w:r>
      <w:r w:rsidR="00FF1D03" w:rsidRPr="00430881">
        <w:rPr>
          <w:b/>
          <w:sz w:val="28"/>
          <w:szCs w:val="28"/>
        </w:rPr>
        <w:t>practice has</w:t>
      </w:r>
      <w:r w:rsidRPr="00430881">
        <w:rPr>
          <w:b/>
          <w:sz w:val="28"/>
          <w:szCs w:val="28"/>
        </w:rPr>
        <w:t xml:space="preserve"> identified this</w:t>
      </w:r>
      <w:r w:rsidR="00B06894">
        <w:rPr>
          <w:b/>
          <w:sz w:val="28"/>
          <w:szCs w:val="28"/>
        </w:rPr>
        <w:t xml:space="preserve"> area as a ‘practice challenge’ due to NHS choices feedback.</w:t>
      </w:r>
    </w:p>
    <w:p w:rsidR="00C37AE5" w:rsidRDefault="009B6991">
      <w:pPr>
        <w:rPr>
          <w:sz w:val="28"/>
          <w:szCs w:val="28"/>
        </w:rPr>
      </w:pPr>
      <w:r w:rsidRPr="00315DFA">
        <w:rPr>
          <w:b/>
          <w:sz w:val="28"/>
          <w:szCs w:val="28"/>
        </w:rPr>
        <w:t>OBJECTIVES</w:t>
      </w:r>
      <w:r w:rsidR="00430881">
        <w:rPr>
          <w:sz w:val="28"/>
          <w:szCs w:val="28"/>
        </w:rPr>
        <w:t xml:space="preserve">: To complete a 1 </w:t>
      </w:r>
      <w:r w:rsidR="00B06894">
        <w:rPr>
          <w:sz w:val="28"/>
          <w:szCs w:val="28"/>
        </w:rPr>
        <w:t xml:space="preserve">month survey of random patients during March 2018. Offering patient questionnaires to be completed and returned either via the prescription box for anonymity or directly back to reception. </w:t>
      </w:r>
      <w:r w:rsidR="00430881">
        <w:rPr>
          <w:sz w:val="28"/>
          <w:szCs w:val="28"/>
        </w:rPr>
        <w:t xml:space="preserve"> </w:t>
      </w:r>
      <w:r w:rsidR="00B06894">
        <w:rPr>
          <w:sz w:val="28"/>
          <w:szCs w:val="28"/>
        </w:rPr>
        <w:t xml:space="preserve">Feedback to be reviewed and identify any trends for improvement or continued service </w:t>
      </w: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75 questionnaires were given out to patients, 33 were completed and returned with a 44% return uptake. </w:t>
      </w:r>
    </w:p>
    <w:p w:rsidR="00430881" w:rsidRDefault="00315DFA">
      <w:pPr>
        <w:rPr>
          <w:sz w:val="28"/>
          <w:szCs w:val="28"/>
        </w:rPr>
      </w:pPr>
      <w:r w:rsidRPr="00315DFA">
        <w:rPr>
          <w:b/>
          <w:sz w:val="28"/>
          <w:szCs w:val="28"/>
        </w:rPr>
        <w:t>FINDINGS</w:t>
      </w:r>
      <w:r w:rsidR="00C37AE5">
        <w:rPr>
          <w:sz w:val="28"/>
          <w:szCs w:val="28"/>
        </w:rPr>
        <w:t>: Durin</w:t>
      </w:r>
      <w:r w:rsidR="00B06894">
        <w:rPr>
          <w:sz w:val="28"/>
          <w:szCs w:val="28"/>
        </w:rPr>
        <w:t>g the month</w:t>
      </w:r>
      <w:r w:rsidR="00700145">
        <w:rPr>
          <w:sz w:val="28"/>
          <w:szCs w:val="28"/>
        </w:rPr>
        <w:t xml:space="preserve"> </w:t>
      </w:r>
      <w:r w:rsidR="00B06894">
        <w:rPr>
          <w:sz w:val="28"/>
          <w:szCs w:val="28"/>
        </w:rPr>
        <w:t>our results</w:t>
      </w:r>
      <w:r w:rsidR="00430881">
        <w:rPr>
          <w:sz w:val="28"/>
          <w:szCs w:val="28"/>
        </w:rPr>
        <w:t xml:space="preserve"> w</w:t>
      </w:r>
      <w:r w:rsidR="00B06894">
        <w:rPr>
          <w:sz w:val="28"/>
          <w:szCs w:val="28"/>
        </w:rPr>
        <w:t>ere</w:t>
      </w:r>
      <w:r w:rsidR="00430881">
        <w:rPr>
          <w:sz w:val="28"/>
          <w:szCs w:val="28"/>
        </w:rPr>
        <w:t>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418"/>
        <w:gridCol w:w="1559"/>
        <w:gridCol w:w="1559"/>
        <w:gridCol w:w="487"/>
      </w:tblGrid>
      <w:tr w:rsidR="00B06894" w:rsidTr="00B06894">
        <w:tc>
          <w:tcPr>
            <w:tcW w:w="1668" w:type="dxa"/>
          </w:tcPr>
          <w:p w:rsidR="00B06894" w:rsidRDefault="00B06894" w:rsidP="00B06894">
            <w:pPr>
              <w:rPr>
                <w:sz w:val="28"/>
                <w:szCs w:val="28"/>
              </w:rPr>
            </w:pPr>
          </w:p>
          <w:p w:rsidR="00B06894" w:rsidRDefault="00B06894" w:rsidP="00B06894">
            <w:pPr>
              <w:rPr>
                <w:sz w:val="28"/>
                <w:szCs w:val="28"/>
              </w:rPr>
            </w:pPr>
          </w:p>
          <w:p w:rsidR="00B06894" w:rsidRDefault="00B06894" w:rsidP="00B0689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Very Satisfied </w:t>
            </w:r>
          </w:p>
        </w:tc>
        <w:tc>
          <w:tcPr>
            <w:tcW w:w="1276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Satisfied </w:t>
            </w:r>
          </w:p>
        </w:tc>
        <w:tc>
          <w:tcPr>
            <w:tcW w:w="141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Adequate </w:t>
            </w: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Unsatisfied </w:t>
            </w: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Very Unsatisfied </w:t>
            </w:r>
          </w:p>
        </w:tc>
        <w:tc>
          <w:tcPr>
            <w:tcW w:w="487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B06894" w:rsidTr="00B06894">
        <w:tc>
          <w:tcPr>
            <w:tcW w:w="166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Were our receptionists courteous and polite? </w:t>
            </w:r>
          </w:p>
        </w:tc>
        <w:tc>
          <w:tcPr>
            <w:tcW w:w="1275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</w:tr>
      <w:tr w:rsidR="00B06894" w:rsidTr="00B06894">
        <w:tc>
          <w:tcPr>
            <w:tcW w:w="166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Were our receptionists professional in their manner? </w:t>
            </w:r>
          </w:p>
        </w:tc>
        <w:tc>
          <w:tcPr>
            <w:tcW w:w="1275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</w:tr>
      <w:tr w:rsidR="00B06894" w:rsidTr="00B06894">
        <w:tc>
          <w:tcPr>
            <w:tcW w:w="166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our receptionists advise about our services in a </w:t>
            </w:r>
            <w:r>
              <w:rPr>
                <w:sz w:val="28"/>
                <w:szCs w:val="28"/>
              </w:rPr>
              <w:lastRenderedPageBreak/>
              <w:t xml:space="preserve">clear and understandable way? </w:t>
            </w:r>
          </w:p>
        </w:tc>
        <w:tc>
          <w:tcPr>
            <w:tcW w:w="1275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6894" w:rsidTr="00B06894">
        <w:tc>
          <w:tcPr>
            <w:tcW w:w="166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our receptionists answer your questions in a clear and understandable way? </w:t>
            </w:r>
          </w:p>
        </w:tc>
        <w:tc>
          <w:tcPr>
            <w:tcW w:w="1275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6894" w:rsidTr="00B06894">
        <w:tc>
          <w:tcPr>
            <w:tcW w:w="166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was your overall experience? </w:t>
            </w:r>
          </w:p>
        </w:tc>
        <w:tc>
          <w:tcPr>
            <w:tcW w:w="1275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06894" w:rsidRDefault="00B0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B06894" w:rsidRDefault="00B06894">
            <w:pPr>
              <w:rPr>
                <w:sz w:val="28"/>
                <w:szCs w:val="28"/>
              </w:rPr>
            </w:pPr>
          </w:p>
        </w:tc>
      </w:tr>
    </w:tbl>
    <w:p w:rsidR="00430881" w:rsidRDefault="00430881">
      <w:pPr>
        <w:rPr>
          <w:sz w:val="28"/>
          <w:szCs w:val="28"/>
        </w:rPr>
      </w:pP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Our findings were that there was no feedback where patients were unsatisfied or very unsatisfied. </w:t>
      </w: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Our overall satisfaction was 67% very satisfied, 30% satisfied and 3% adequate. </w:t>
      </w: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67% reported that our receptionists answered questions in a clear and understandable manner. </w:t>
      </w:r>
    </w:p>
    <w:p w:rsidR="00B06894" w:rsidRDefault="00B06894">
      <w:pPr>
        <w:rPr>
          <w:sz w:val="28"/>
          <w:szCs w:val="28"/>
        </w:rPr>
      </w:pP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We had 10 positive comments for example: </w:t>
      </w: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“Esther and Nathan always very helpful” </w:t>
      </w: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>“Your receptionists deliver excellent service. Keep up all the good work”</w:t>
      </w:r>
    </w:p>
    <w:p w:rsidR="00B06894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We received 1 negative comment: </w:t>
      </w:r>
    </w:p>
    <w:p w:rsidR="00430881" w:rsidRPr="00430881" w:rsidRDefault="00B06894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“ Very</w:t>
      </w:r>
      <w:proofErr w:type="gramEnd"/>
      <w:r>
        <w:rPr>
          <w:sz w:val="28"/>
          <w:szCs w:val="28"/>
        </w:rPr>
        <w:t xml:space="preserve"> slow with repeat prescriptions” </w:t>
      </w:r>
    </w:p>
    <w:p w:rsidR="00430881" w:rsidRDefault="00430881">
      <w:pPr>
        <w:rPr>
          <w:sz w:val="28"/>
          <w:szCs w:val="28"/>
        </w:rPr>
      </w:pPr>
    </w:p>
    <w:p w:rsidR="003A5057" w:rsidRDefault="00B06894">
      <w:pPr>
        <w:rPr>
          <w:sz w:val="28"/>
          <w:szCs w:val="28"/>
        </w:rPr>
      </w:pPr>
      <w:r>
        <w:rPr>
          <w:sz w:val="28"/>
          <w:szCs w:val="28"/>
        </w:rPr>
        <w:t xml:space="preserve">Overall we feel that our feedback was very positive regarding our reception team and the information they provided to patients was clear and understandable.  </w:t>
      </w:r>
      <w:r w:rsidR="00430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encourage our team to keep up the good work and will repeat a survey again in 12 months’ time. </w:t>
      </w:r>
    </w:p>
    <w:p w:rsidR="00DD4205" w:rsidRPr="00315DFA" w:rsidRDefault="00DD4205">
      <w:pPr>
        <w:rPr>
          <w:sz w:val="28"/>
          <w:szCs w:val="28"/>
        </w:rPr>
      </w:pPr>
    </w:p>
    <w:p w:rsidR="00AD6D87" w:rsidRDefault="00430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Review planned: </w:t>
      </w:r>
      <w:r w:rsidR="00DE38A3">
        <w:rPr>
          <w:b/>
          <w:sz w:val="28"/>
          <w:szCs w:val="28"/>
        </w:rPr>
        <w:t>12</w:t>
      </w:r>
      <w:r w:rsidR="003A5057">
        <w:rPr>
          <w:b/>
          <w:sz w:val="28"/>
          <w:szCs w:val="28"/>
        </w:rPr>
        <w:t xml:space="preserve"> months review</w:t>
      </w:r>
    </w:p>
    <w:p w:rsidR="003A5057" w:rsidRDefault="003A5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FF1D03" w:rsidRDefault="00FF1D03">
      <w:pPr>
        <w:rPr>
          <w:b/>
          <w:sz w:val="28"/>
          <w:szCs w:val="28"/>
        </w:rPr>
      </w:pPr>
    </w:p>
    <w:p w:rsidR="00FF1D03" w:rsidRDefault="00FF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 V BROMAGE</w:t>
      </w:r>
    </w:p>
    <w:p w:rsidR="00FF1D03" w:rsidRDefault="00FF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V BURCHETT</w:t>
      </w:r>
    </w:p>
    <w:p w:rsidR="00DE38A3" w:rsidRDefault="00DE38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Dr T SEN-GUPTA</w:t>
      </w:r>
    </w:p>
    <w:p w:rsidR="00DE38A3" w:rsidRDefault="00DE38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H ZULFIQAR</w:t>
      </w:r>
    </w:p>
    <w:p w:rsidR="00B06894" w:rsidRPr="00C37AE5" w:rsidRDefault="00B068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D6D87" w:rsidRDefault="00AD6D87"/>
    <w:p w:rsidR="00DF1139" w:rsidRDefault="00DF1139"/>
    <w:p w:rsidR="00DF1139" w:rsidRDefault="00DF1139"/>
    <w:sectPr w:rsidR="00DF1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39"/>
    <w:rsid w:val="001E22AB"/>
    <w:rsid w:val="00315DFA"/>
    <w:rsid w:val="003A5057"/>
    <w:rsid w:val="0040241C"/>
    <w:rsid w:val="00430881"/>
    <w:rsid w:val="004D2AA2"/>
    <w:rsid w:val="00540F66"/>
    <w:rsid w:val="005E4F4B"/>
    <w:rsid w:val="00700145"/>
    <w:rsid w:val="00850DB5"/>
    <w:rsid w:val="009B6991"/>
    <w:rsid w:val="009E08C3"/>
    <w:rsid w:val="00AD6D87"/>
    <w:rsid w:val="00B06894"/>
    <w:rsid w:val="00C37AE5"/>
    <w:rsid w:val="00D90013"/>
    <w:rsid w:val="00DD4205"/>
    <w:rsid w:val="00DE1676"/>
    <w:rsid w:val="00DE38A3"/>
    <w:rsid w:val="00DF1139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BA768-681F-4A61-B250-938D5F4C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Katy Morson</cp:lastModifiedBy>
  <cp:revision>2</cp:revision>
  <cp:lastPrinted>2017-01-10T18:48:00Z</cp:lastPrinted>
  <dcterms:created xsi:type="dcterms:W3CDTF">2019-03-13T15:05:00Z</dcterms:created>
  <dcterms:modified xsi:type="dcterms:W3CDTF">2019-03-13T15:05:00Z</dcterms:modified>
</cp:coreProperties>
</file>